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2F35" w14:textId="2E4075DB" w:rsidR="00FE2E5A" w:rsidRDefault="00FE2E5A">
      <w:r w:rsidRPr="00FE2E5A">
        <w:rPr>
          <w:b/>
          <w:bCs/>
        </w:rPr>
        <w:t>ACANZP- The Anglican Community of St. Mark</w:t>
      </w:r>
      <w:r w:rsidR="00A9665E">
        <w:rPr>
          <w:b/>
          <w:bCs/>
        </w:rPr>
        <w:t xml:space="preserve"> For Candidates Applying for a Position in a Ministry Unit of The Anglican Community of St Mark.</w:t>
      </w:r>
    </w:p>
    <w:p w14:paraId="50064E2F" w14:textId="639B9C96" w:rsidR="00FE2E5A" w:rsidRDefault="00FE2E5A" w:rsidP="00FE2E5A">
      <w:pPr>
        <w:spacing w:after="0"/>
      </w:pPr>
      <w:r>
        <w:t>This Ministry Unit is a member of The Anglican Community of St. Mark (ACM).</w:t>
      </w:r>
    </w:p>
    <w:p w14:paraId="63D30234" w14:textId="31086B52" w:rsidR="00FE2E5A" w:rsidRDefault="00FE2E5A" w:rsidP="00FE2E5A">
      <w:pPr>
        <w:spacing w:after="0"/>
      </w:pPr>
    </w:p>
    <w:p w14:paraId="2B09E7E1" w14:textId="6E22FC70" w:rsidR="00FE2E5A" w:rsidRDefault="00FE2E5A" w:rsidP="00FE2E5A">
      <w:pPr>
        <w:spacing w:after="0"/>
      </w:pPr>
      <w:r>
        <w:t>This membership was ratified at a general meeting of parishioners (AGM or SGM) following a period of consultation, in accordance</w:t>
      </w:r>
      <w:r w:rsidR="00A06D7A">
        <w:t xml:space="preserve"> Title</w:t>
      </w:r>
      <w:r w:rsidR="0094315E">
        <w:t xml:space="preserve"> B</w:t>
      </w:r>
      <w:r>
        <w:t xml:space="preserve"> </w:t>
      </w:r>
      <w:r w:rsidR="00CF76F2">
        <w:t xml:space="preserve">Canon </w:t>
      </w:r>
      <w:r w:rsidR="0094315E">
        <w:t>XXX</w:t>
      </w:r>
      <w:r w:rsidR="00845EFC">
        <w:t>V</w:t>
      </w:r>
      <w:r w:rsidR="0094315E">
        <w:t>III</w:t>
      </w:r>
      <w:r w:rsidR="00C45183">
        <w:t xml:space="preserve"> agreed by</w:t>
      </w:r>
      <w:r>
        <w:t xml:space="preserve"> General Synod/Te Hinota Whanui, 2018.  The constitution of The Anglican Community of St. Mark has been approved by the Standing Committee of General Synod/ T</w:t>
      </w:r>
      <w:r w:rsidR="00C41164">
        <w:t>e</w:t>
      </w:r>
      <w:r>
        <w:t xml:space="preserve"> Hinota Whanui, also in accordance with </w:t>
      </w:r>
      <w:r w:rsidR="00957453">
        <w:t>the Canon</w:t>
      </w:r>
      <w:r>
        <w:t xml:space="preserve">, and therefore has recognised standing within the Anglican Church </w:t>
      </w:r>
      <w:r w:rsidR="00EC4256">
        <w:t>in</w:t>
      </w:r>
      <w:r>
        <w:t xml:space="preserve"> Aotearoa, New Zealand, and Polynesia (ACANZP).</w:t>
      </w:r>
    </w:p>
    <w:p w14:paraId="31A55CCF" w14:textId="2FE6505C" w:rsidR="00FE2E5A" w:rsidRDefault="00FE2E5A" w:rsidP="00FE2E5A">
      <w:pPr>
        <w:spacing w:after="0"/>
      </w:pPr>
    </w:p>
    <w:p w14:paraId="31A5A720" w14:textId="0DC07D32" w:rsidR="00FE2E5A" w:rsidRDefault="00FE2E5A" w:rsidP="00FE2E5A">
      <w:pPr>
        <w:spacing w:after="0"/>
      </w:pPr>
      <w:r>
        <w:t>While the chosen candidate will be licenced by the Diocesan Bishop, only clergy who are members of ACM (or otherwise subscribe to the beliefs and discipline of The Anglican Community of St. Mark</w:t>
      </w:r>
      <w:r w:rsidR="009661CD">
        <w:t>.</w:t>
      </w:r>
      <w:r>
        <w:t>) can be appointed to this Ministry Unit.  Some background documents for ACM are included in this profile for your reference.</w:t>
      </w:r>
    </w:p>
    <w:p w14:paraId="72AA2DBF" w14:textId="05A9E6AF" w:rsidR="00FE2E5A" w:rsidRDefault="00FE2E5A" w:rsidP="00FE2E5A">
      <w:pPr>
        <w:spacing w:after="0"/>
      </w:pPr>
    </w:p>
    <w:p w14:paraId="6203896F" w14:textId="4A3A6C3E" w:rsidR="00FE2E5A" w:rsidRDefault="00FE2E5A" w:rsidP="00FE2E5A">
      <w:pPr>
        <w:spacing w:after="0"/>
      </w:pPr>
      <w:r>
        <w:t>There are four things that ACM sees as important for candidates to consider:</w:t>
      </w:r>
    </w:p>
    <w:p w14:paraId="3E5765AF" w14:textId="39E4B847" w:rsidR="00FE2E5A" w:rsidRDefault="00FE2E5A" w:rsidP="00FE2E5A">
      <w:pPr>
        <w:spacing w:after="0"/>
      </w:pPr>
    </w:p>
    <w:p w14:paraId="167E3D22" w14:textId="63839475" w:rsidR="00FE2E5A" w:rsidRDefault="00FE2E5A" w:rsidP="00FE2E5A">
      <w:pPr>
        <w:pStyle w:val="ListParagraph"/>
        <w:numPr>
          <w:ilvl w:val="0"/>
          <w:numId w:val="1"/>
        </w:numPr>
        <w:spacing w:after="0"/>
      </w:pPr>
      <w:r>
        <w:t>ACM was established to support, encourage, and communicate biblically founded Christian doctrine in keeping with the Anglican Tradition</w:t>
      </w:r>
      <w:r w:rsidR="007119C7">
        <w:t>.</w:t>
      </w:r>
      <w:r>
        <w:t xml:space="preserve"> ACM, therefore, holds traditional views on matters of ethics and morality within </w:t>
      </w:r>
      <w:r w:rsidR="00300051">
        <w:t>society and the church</w:t>
      </w:r>
      <w:r w:rsidR="007119C7">
        <w:t>. I</w:t>
      </w:r>
      <w:r w:rsidR="00300051">
        <w:t>n all things, we seek to be gracious in the outworking of these views and doctrines.  Any candidate for this Ministry Unit must be willing to hold, espouse, and share such doctrines and views.</w:t>
      </w:r>
    </w:p>
    <w:p w14:paraId="3EB18923" w14:textId="3BE6D95C" w:rsidR="00300051" w:rsidRDefault="00300051" w:rsidP="00300051">
      <w:pPr>
        <w:pStyle w:val="ListParagraph"/>
        <w:spacing w:after="0"/>
      </w:pPr>
    </w:p>
    <w:p w14:paraId="26F6B9EC" w14:textId="12499622" w:rsidR="00300051" w:rsidRDefault="00300051" w:rsidP="00300051">
      <w:pPr>
        <w:pStyle w:val="ListParagraph"/>
        <w:numPr>
          <w:ilvl w:val="0"/>
          <w:numId w:val="1"/>
        </w:numPr>
        <w:spacing w:after="0" w:line="240" w:lineRule="auto"/>
      </w:pPr>
      <w:r>
        <w:t xml:space="preserve">ACM embraces the ACANZP four-fold mission statement and that is contained within </w:t>
      </w:r>
      <w:r w:rsidR="00EF194D">
        <w:t>the Constitution</w:t>
      </w:r>
      <w:r w:rsidR="00443B01">
        <w:t xml:space="preserve">/Te </w:t>
      </w:r>
      <w:proofErr w:type="spellStart"/>
      <w:r w:rsidR="00443B01">
        <w:t>Pouh</w:t>
      </w:r>
      <w:r w:rsidR="000D23B8">
        <w:t>ere</w:t>
      </w:r>
      <w:proofErr w:type="spellEnd"/>
      <w:r w:rsidR="00596E70">
        <w:t xml:space="preserve"> of the Church</w:t>
      </w:r>
      <w:r>
        <w:t>, Namely:</w:t>
      </w:r>
    </w:p>
    <w:p w14:paraId="6247563E" w14:textId="77777777" w:rsidR="00300051" w:rsidRDefault="00300051" w:rsidP="00300051">
      <w:pPr>
        <w:pStyle w:val="ListParagraph"/>
      </w:pPr>
    </w:p>
    <w:p w14:paraId="222D6981" w14:textId="3089951F" w:rsidR="00300051" w:rsidRDefault="00300051" w:rsidP="00300051">
      <w:pPr>
        <w:pStyle w:val="ListParagraph"/>
        <w:numPr>
          <w:ilvl w:val="0"/>
          <w:numId w:val="2"/>
        </w:numPr>
        <w:spacing w:after="0" w:line="240" w:lineRule="auto"/>
      </w:pPr>
      <w:r>
        <w:t>proclaiming the Gospel of Jesus Christ.</w:t>
      </w:r>
    </w:p>
    <w:p w14:paraId="688E2761" w14:textId="364218EB" w:rsidR="00300051" w:rsidRDefault="00300051" w:rsidP="00300051">
      <w:pPr>
        <w:pStyle w:val="ListParagraph"/>
        <w:numPr>
          <w:ilvl w:val="0"/>
          <w:numId w:val="2"/>
        </w:numPr>
        <w:spacing w:after="0" w:line="240" w:lineRule="auto"/>
      </w:pPr>
      <w:r>
        <w:t xml:space="preserve">teaching, </w:t>
      </w:r>
      <w:r w:rsidR="007119C7">
        <w:t>baptising,</w:t>
      </w:r>
      <w:r>
        <w:t xml:space="preserve"> and nurturing believers within eucharistic communities of faith.</w:t>
      </w:r>
    </w:p>
    <w:p w14:paraId="5A2858E9" w14:textId="388D0123" w:rsidR="00300051" w:rsidRDefault="00300051" w:rsidP="00300051">
      <w:pPr>
        <w:pStyle w:val="ListParagraph"/>
        <w:numPr>
          <w:ilvl w:val="0"/>
          <w:numId w:val="2"/>
        </w:numPr>
        <w:spacing w:after="0" w:line="240" w:lineRule="auto"/>
      </w:pPr>
      <w:r>
        <w:t>Responding to human need by loving serv</w:t>
      </w:r>
      <w:r w:rsidR="00B6668D">
        <w:t>ic</w:t>
      </w:r>
      <w:r>
        <w:t>e, and</w:t>
      </w:r>
    </w:p>
    <w:p w14:paraId="725728DB" w14:textId="3253B7F5" w:rsidR="00300051" w:rsidRDefault="00300051" w:rsidP="00300051">
      <w:pPr>
        <w:pStyle w:val="ListParagraph"/>
        <w:numPr>
          <w:ilvl w:val="0"/>
          <w:numId w:val="2"/>
        </w:numPr>
        <w:spacing w:after="0" w:line="240" w:lineRule="auto"/>
      </w:pPr>
      <w:r>
        <w:t>Seeking to transform unjust structures of society, caring for God’s creation, and establishing the values of the Kingdom.</w:t>
      </w:r>
    </w:p>
    <w:p w14:paraId="50C4F810" w14:textId="02828791" w:rsidR="00300051" w:rsidRDefault="00300051" w:rsidP="00300051">
      <w:pPr>
        <w:spacing w:after="0" w:line="240" w:lineRule="auto"/>
        <w:ind w:left="765"/>
      </w:pPr>
    </w:p>
    <w:p w14:paraId="64977A6C" w14:textId="1673E80F" w:rsidR="00300051" w:rsidRDefault="00300051" w:rsidP="00300051">
      <w:pPr>
        <w:spacing w:after="0" w:line="240" w:lineRule="auto"/>
        <w:ind w:left="765"/>
      </w:pPr>
      <w:r>
        <w:t>While not neglecting the other marks of mission, “Proclamation” is ACM’s top priority.  We are committed to finding ways of proclamation that are respectful (1 Peter 3:15) while proclaiming the unique hope that is found in Jesus Christ, Lord of all.</w:t>
      </w:r>
    </w:p>
    <w:p w14:paraId="779A5299" w14:textId="765FBEE6" w:rsidR="00300051" w:rsidRDefault="00300051" w:rsidP="00300051">
      <w:pPr>
        <w:spacing w:after="0" w:line="240" w:lineRule="auto"/>
        <w:ind w:left="765"/>
      </w:pPr>
    </w:p>
    <w:p w14:paraId="522B7F8E" w14:textId="42674732" w:rsidR="00300051" w:rsidRDefault="00300051" w:rsidP="00300051">
      <w:pPr>
        <w:pStyle w:val="ListParagraph"/>
        <w:numPr>
          <w:ilvl w:val="0"/>
          <w:numId w:val="1"/>
        </w:numPr>
        <w:spacing w:after="0" w:line="240" w:lineRule="auto"/>
      </w:pPr>
      <w:r>
        <w:t xml:space="preserve">The ACM Constitution pledges our commitment to the three Tikanga nature of </w:t>
      </w:r>
      <w:r w:rsidR="00115606">
        <w:t>this</w:t>
      </w:r>
      <w:r>
        <w:t xml:space="preserve"> Church and accepts the responsibilities </w:t>
      </w:r>
      <w:r w:rsidR="007119C7">
        <w:t>and privileges of working in partnership with the whole Church.</w:t>
      </w:r>
    </w:p>
    <w:p w14:paraId="1DCB2512" w14:textId="67F3A717" w:rsidR="007119C7" w:rsidRDefault="007119C7" w:rsidP="007119C7">
      <w:pPr>
        <w:spacing w:after="0" w:line="240" w:lineRule="auto"/>
        <w:ind w:left="360"/>
      </w:pPr>
    </w:p>
    <w:p w14:paraId="7871FBE8" w14:textId="5B187456" w:rsidR="00300051" w:rsidRDefault="007119C7" w:rsidP="00300051">
      <w:pPr>
        <w:pStyle w:val="ListParagraph"/>
        <w:numPr>
          <w:ilvl w:val="0"/>
          <w:numId w:val="1"/>
        </w:numPr>
        <w:spacing w:after="0" w:afterAutospacing="1" w:line="240" w:lineRule="auto"/>
      </w:pPr>
      <w:r>
        <w:t>ACM exists to support and encourage all members of the Community and have a positive influence in the ACANZP. ACM offers prayer, support, encouragement, and resources to each of its members and looks for clergy and leaders to enhance that fellowship by assisting in the building of a sense of belonging to ACM and encouraging their members to do the same.</w:t>
      </w:r>
    </w:p>
    <w:p w14:paraId="125B893B" w14:textId="77777777" w:rsidR="00300051" w:rsidRDefault="00300051" w:rsidP="00300051">
      <w:pPr>
        <w:pStyle w:val="ListParagraph"/>
      </w:pPr>
    </w:p>
    <w:p w14:paraId="1E11223F" w14:textId="77777777" w:rsidR="00300051" w:rsidRPr="00FE2E5A" w:rsidRDefault="00300051" w:rsidP="00300051">
      <w:pPr>
        <w:pStyle w:val="ListParagraph"/>
        <w:spacing w:after="0"/>
      </w:pPr>
    </w:p>
    <w:sectPr w:rsidR="00300051" w:rsidRPr="00FE2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A53"/>
    <w:multiLevelType w:val="hybridMultilevel"/>
    <w:tmpl w:val="F7E6D2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2A627F"/>
    <w:multiLevelType w:val="hybridMultilevel"/>
    <w:tmpl w:val="2FF4F898"/>
    <w:lvl w:ilvl="0" w:tplc="185E3D68">
      <w:start w:val="1"/>
      <w:numFmt w:val="lowerLetter"/>
      <w:lvlText w:val="%1)"/>
      <w:lvlJc w:val="left"/>
      <w:pPr>
        <w:ind w:left="1125" w:hanging="360"/>
      </w:pPr>
      <w:rPr>
        <w:rFonts w:hint="default"/>
      </w:rPr>
    </w:lvl>
    <w:lvl w:ilvl="1" w:tplc="14090019" w:tentative="1">
      <w:start w:val="1"/>
      <w:numFmt w:val="lowerLetter"/>
      <w:lvlText w:val="%2."/>
      <w:lvlJc w:val="left"/>
      <w:pPr>
        <w:ind w:left="1845" w:hanging="360"/>
      </w:pPr>
    </w:lvl>
    <w:lvl w:ilvl="2" w:tplc="1409001B" w:tentative="1">
      <w:start w:val="1"/>
      <w:numFmt w:val="lowerRoman"/>
      <w:lvlText w:val="%3."/>
      <w:lvlJc w:val="right"/>
      <w:pPr>
        <w:ind w:left="2565" w:hanging="180"/>
      </w:pPr>
    </w:lvl>
    <w:lvl w:ilvl="3" w:tplc="1409000F" w:tentative="1">
      <w:start w:val="1"/>
      <w:numFmt w:val="decimal"/>
      <w:lvlText w:val="%4."/>
      <w:lvlJc w:val="left"/>
      <w:pPr>
        <w:ind w:left="3285" w:hanging="360"/>
      </w:pPr>
    </w:lvl>
    <w:lvl w:ilvl="4" w:tplc="14090019" w:tentative="1">
      <w:start w:val="1"/>
      <w:numFmt w:val="lowerLetter"/>
      <w:lvlText w:val="%5."/>
      <w:lvlJc w:val="left"/>
      <w:pPr>
        <w:ind w:left="4005" w:hanging="360"/>
      </w:pPr>
    </w:lvl>
    <w:lvl w:ilvl="5" w:tplc="1409001B" w:tentative="1">
      <w:start w:val="1"/>
      <w:numFmt w:val="lowerRoman"/>
      <w:lvlText w:val="%6."/>
      <w:lvlJc w:val="right"/>
      <w:pPr>
        <w:ind w:left="4725" w:hanging="180"/>
      </w:pPr>
    </w:lvl>
    <w:lvl w:ilvl="6" w:tplc="1409000F" w:tentative="1">
      <w:start w:val="1"/>
      <w:numFmt w:val="decimal"/>
      <w:lvlText w:val="%7."/>
      <w:lvlJc w:val="left"/>
      <w:pPr>
        <w:ind w:left="5445" w:hanging="360"/>
      </w:pPr>
    </w:lvl>
    <w:lvl w:ilvl="7" w:tplc="14090019" w:tentative="1">
      <w:start w:val="1"/>
      <w:numFmt w:val="lowerLetter"/>
      <w:lvlText w:val="%8."/>
      <w:lvlJc w:val="left"/>
      <w:pPr>
        <w:ind w:left="6165" w:hanging="360"/>
      </w:pPr>
    </w:lvl>
    <w:lvl w:ilvl="8" w:tplc="1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5A"/>
    <w:rsid w:val="000D23B8"/>
    <w:rsid w:val="00115606"/>
    <w:rsid w:val="00174E5A"/>
    <w:rsid w:val="00300051"/>
    <w:rsid w:val="00443B01"/>
    <w:rsid w:val="00596E70"/>
    <w:rsid w:val="007119C7"/>
    <w:rsid w:val="00845EFC"/>
    <w:rsid w:val="00912BE1"/>
    <w:rsid w:val="0094315E"/>
    <w:rsid w:val="00957453"/>
    <w:rsid w:val="009661CD"/>
    <w:rsid w:val="00A06D7A"/>
    <w:rsid w:val="00A9665E"/>
    <w:rsid w:val="00B6668D"/>
    <w:rsid w:val="00C20920"/>
    <w:rsid w:val="00C41164"/>
    <w:rsid w:val="00C45183"/>
    <w:rsid w:val="00CF76F2"/>
    <w:rsid w:val="00EC4256"/>
    <w:rsid w:val="00EF194D"/>
    <w:rsid w:val="00FE2E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549E"/>
  <w15:chartTrackingRefBased/>
  <w15:docId w15:val="{10DCC250-4609-4F06-A64A-74819F84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Lloyd</dc:creator>
  <cp:keywords/>
  <dc:description/>
  <cp:lastModifiedBy>Joan Watson</cp:lastModifiedBy>
  <cp:revision>2</cp:revision>
  <dcterms:created xsi:type="dcterms:W3CDTF">2020-10-27T05:38:00Z</dcterms:created>
  <dcterms:modified xsi:type="dcterms:W3CDTF">2020-10-27T05:38:00Z</dcterms:modified>
</cp:coreProperties>
</file>